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spacing w:after="100" w:before="100" w:line="360" w:lineRule="auto"/>
        <w:ind w:left="0" w:right="607.2047244094489" w:firstLine="708.6614173228347"/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Калачики лісові та їх застосування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after="100" w:before="100" w:line="360" w:lineRule="auto"/>
        <w:ind w:left="0" w:right="607.2047244094489" w:firstLine="708.6614173228347"/>
        <w:jc w:val="both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Калачики лісові</w:t>
      </w:r>
      <w:r w:rsidDel="00000000" w:rsidR="00000000" w:rsidRPr="00000000">
        <w:rPr>
          <w:sz w:val="28"/>
          <w:szCs w:val="28"/>
          <w:rtl w:val="0"/>
        </w:rPr>
        <w:t xml:space="preserve"> (</w:t>
      </w:r>
      <w:r w:rsidDel="00000000" w:rsidR="00000000" w:rsidRPr="00000000">
        <w:rPr>
          <w:i w:val="1"/>
          <w:sz w:val="28"/>
          <w:szCs w:val="28"/>
          <w:rtl w:val="0"/>
        </w:rPr>
        <w:t xml:space="preserve">Malva sylvestris L.</w:t>
      </w:r>
      <w:r w:rsidDel="00000000" w:rsidR="00000000" w:rsidRPr="00000000">
        <w:rPr>
          <w:sz w:val="28"/>
          <w:szCs w:val="28"/>
          <w:rtl w:val="0"/>
        </w:rPr>
        <w:t xml:space="preserve">), інші назви – мальва лiсова, жинзівер, жонжовір, мальва дика, пацірник дикий, просвирник, проскурець.</w:t>
      </w:r>
    </w:p>
    <w:p w:rsidR="00000000" w:rsidDel="00000000" w:rsidP="00000000" w:rsidRDefault="00000000" w:rsidRPr="00000000" w14:paraId="00000003">
      <w:pPr>
        <w:widowControl w:val="0"/>
        <w:spacing w:after="100" w:before="100" w:line="360" w:lineRule="auto"/>
        <w:ind w:left="0" w:right="607.2047244094489" w:firstLine="708.661417322834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Одно- або дворічна (інколи багаторічна) трав'яниста рослина родини мальвових. Стебло прямостояче або висхідне, заввишки до 120 см, галузисте, вкрите жорсткими </w:t>
      </w:r>
      <w:r w:rsidDel="00000000" w:rsidR="00000000" w:rsidRPr="00000000">
        <w:rPr>
          <w:sz w:val="28"/>
          <w:szCs w:val="28"/>
          <w:rtl w:val="0"/>
        </w:rPr>
        <w:t xml:space="preserve">відстовбурченими</w:t>
      </w:r>
      <w:r w:rsidDel="00000000" w:rsidR="00000000" w:rsidRPr="00000000">
        <w:rPr>
          <w:sz w:val="28"/>
          <w:szCs w:val="28"/>
          <w:rtl w:val="0"/>
        </w:rPr>
        <w:t xml:space="preserve"> волосками. Листки чергові, </w:t>
      </w:r>
      <w:r w:rsidDel="00000000" w:rsidR="00000000" w:rsidRPr="00000000">
        <w:rPr>
          <w:sz w:val="28"/>
          <w:szCs w:val="28"/>
          <w:rtl w:val="0"/>
        </w:rPr>
        <w:t xml:space="preserve">круглувато</w:t>
      </w:r>
      <w:r w:rsidDel="00000000" w:rsidR="00000000" w:rsidRPr="00000000">
        <w:rPr>
          <w:sz w:val="28"/>
          <w:szCs w:val="28"/>
          <w:rtl w:val="0"/>
        </w:rPr>
        <w:t xml:space="preserve">-серцеподібні, зарубчасто-зубчастi, м'яковолосистi, на довгих черешках. Квiтки правильнi, двостатеві, на довгих квітконіжках; вiночок ясно-рожевий, з малиново-червоними жилками пелюсток. Цвіте у липні-серпні. Плід – з численних, розміщених кiльцем плодикiв – сiм'янок.</w:t>
      </w:r>
    </w:p>
    <w:p w:rsidR="00000000" w:rsidDel="00000000" w:rsidP="00000000" w:rsidRDefault="00000000" w:rsidRPr="00000000" w14:paraId="00000004">
      <w:pPr>
        <w:widowControl w:val="0"/>
        <w:spacing w:after="100" w:before="100" w:line="360" w:lineRule="auto"/>
        <w:ind w:left="0" w:right="607.2047244094489" w:firstLine="708.661417322834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Ростуть у світлих лiсах, серед чагарників, біля дорiг, на городах, полях, засмічених місцях.</w:t>
      </w:r>
    </w:p>
    <w:p w:rsidR="00000000" w:rsidDel="00000000" w:rsidP="00000000" w:rsidRDefault="00000000" w:rsidRPr="00000000" w14:paraId="00000005">
      <w:pPr>
        <w:widowControl w:val="0"/>
        <w:spacing w:after="100" w:before="100" w:line="360" w:lineRule="auto"/>
        <w:ind w:left="0" w:right="607.2047244094489" w:firstLine="708.661417322834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Для виготовлення галенових препаратiв використовують коріння, квітки або траву калачиків. Надземну частину рослини заготовляють під час цвітіння рослини. </w:t>
      </w:r>
      <w:r w:rsidDel="00000000" w:rsidR="00000000" w:rsidRPr="00000000">
        <w:rPr>
          <w:sz w:val="28"/>
          <w:szCs w:val="28"/>
          <w:rtl w:val="0"/>
        </w:rPr>
        <w:t xml:space="preserve">Квітки</w:t>
      </w:r>
      <w:r w:rsidDel="00000000" w:rsidR="00000000" w:rsidRPr="00000000">
        <w:rPr>
          <w:sz w:val="28"/>
          <w:szCs w:val="28"/>
          <w:rtl w:val="0"/>
        </w:rPr>
        <w:t xml:space="preserve"> обривають до розпускання. Коріння викопують восени.</w:t>
      </w:r>
    </w:p>
    <w:p w:rsidR="00000000" w:rsidDel="00000000" w:rsidP="00000000" w:rsidRDefault="00000000" w:rsidRPr="00000000" w14:paraId="00000006">
      <w:pPr>
        <w:widowControl w:val="0"/>
        <w:spacing w:after="100" w:before="100" w:line="360" w:lineRule="auto"/>
        <w:ind w:left="0" w:right="607.2047244094489" w:firstLine="708.661417322834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Рослина містить дубильні та слизисті речовини, вiтамiни, цукри, мінеральні речовини. Квітки калачиків лісових </w:t>
      </w:r>
      <w:r w:rsidDel="00000000" w:rsidR="00000000" w:rsidRPr="00000000">
        <w:rPr>
          <w:sz w:val="28"/>
          <w:szCs w:val="28"/>
          <w:rtl w:val="0"/>
        </w:rPr>
        <w:t xml:space="preserve">багатi</w:t>
      </w:r>
      <w:r w:rsidDel="00000000" w:rsidR="00000000" w:rsidRPr="00000000">
        <w:rPr>
          <w:sz w:val="28"/>
          <w:szCs w:val="28"/>
          <w:rtl w:val="0"/>
        </w:rPr>
        <w:t xml:space="preserve"> на барвники (мальвін, </w:t>
      </w:r>
      <w:r w:rsidDel="00000000" w:rsidR="00000000" w:rsidRPr="00000000">
        <w:rPr>
          <w:sz w:val="28"/>
          <w:szCs w:val="28"/>
          <w:rtl w:val="0"/>
        </w:rPr>
        <w:t xml:space="preserve">мальвідин</w:t>
      </w:r>
      <w:r w:rsidDel="00000000" w:rsidR="00000000" w:rsidRPr="00000000">
        <w:rPr>
          <w:sz w:val="28"/>
          <w:szCs w:val="28"/>
          <w:rtl w:val="0"/>
        </w:rPr>
        <w:t xml:space="preserve">).</w:t>
      </w:r>
    </w:p>
    <w:p w:rsidR="00000000" w:rsidDel="00000000" w:rsidP="00000000" w:rsidRDefault="00000000" w:rsidRPr="00000000" w14:paraId="00000007">
      <w:pPr>
        <w:widowControl w:val="0"/>
        <w:spacing w:after="100" w:before="100" w:line="360" w:lineRule="auto"/>
        <w:ind w:left="0" w:right="607.2047244094489" w:firstLine="708.661417322834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Галенові препарати калачикiв лiсових проявляють відхаркувальну, болетамувальну, пом'якшувальну, заспокійливу, обволікуючу дiю. Слиз має високу адсорбційну поверхню i проявляє антитоксичні властивості.</w:t>
      </w:r>
    </w:p>
    <w:p w:rsidR="00000000" w:rsidDel="00000000" w:rsidP="00000000" w:rsidRDefault="00000000" w:rsidRPr="00000000" w14:paraId="00000008">
      <w:pPr>
        <w:widowControl w:val="0"/>
        <w:spacing w:after="100" w:before="100" w:line="360" w:lineRule="auto"/>
        <w:ind w:left="0" w:right="607.2047244094489" w:firstLine="708.661417322834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Застосовують при запальних процесах верхнiх дихальних шляхiв, запальних процесах шлунково-кишкового тракту, проносах. Місцево використовують при опіках, ранах, ангіні, геморої, дерматитах.</w:t>
      </w:r>
    </w:p>
    <w:p w:rsidR="00000000" w:rsidDel="00000000" w:rsidP="00000000" w:rsidRDefault="00000000" w:rsidRPr="00000000" w14:paraId="00000009">
      <w:pPr>
        <w:widowControl w:val="0"/>
        <w:spacing w:after="100" w:before="100" w:line="360" w:lineRule="auto"/>
        <w:ind w:left="0" w:right="607.2047244094489" w:firstLine="708.661417322834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Внутрішньо – настій (1 ст. ложка сировини на 400 мл окропу, настоювати 1 год) пити по 50 мл 4 рази на день до їди. Настій листя (1 д. ложка сировини на 200 мл окропу) приймати по 50 мл тричі на день. Відвар коріння (1:10), вживати по 50 мл тричі на день.</w:t>
      </w:r>
    </w:p>
    <w:p w:rsidR="00000000" w:rsidDel="00000000" w:rsidP="00000000" w:rsidRDefault="00000000" w:rsidRPr="00000000" w14:paraId="0000000A">
      <w:pPr>
        <w:widowControl w:val="0"/>
        <w:spacing w:after="100" w:before="100" w:line="360" w:lineRule="auto"/>
        <w:ind w:left="0" w:right="607.2047244094489" w:firstLine="708.661417322834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Зовнiшньо – відвар трави (1 ст. ложка сировини на 200 мл окропу) служить для примочок, промивання ран, полоскання горла, сидячих ванн.</w:t>
      </w:r>
    </w:p>
    <w:p w:rsidR="00000000" w:rsidDel="00000000" w:rsidP="00000000" w:rsidRDefault="00000000" w:rsidRPr="00000000" w14:paraId="0000000B">
      <w:pPr>
        <w:widowControl w:val="0"/>
        <w:spacing w:after="100" w:before="100" w:line="360" w:lineRule="auto"/>
        <w:ind w:left="0" w:right="607.2047244094489" w:firstLine="708.6614173228347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Подібні до калачиків лісових за хімічним складом, мiсцями розповсюдження, фармакологічними i терапевтичними властивостями, лікарськими формами та застосування – Калачики непомітні (Malva neglecta).</w:t>
      </w:r>
    </w:p>
    <w:sectPr>
      <w:pgSz w:h="15840" w:w="12240" w:orient="portrait"/>
      <w:pgMar w:bottom="1134" w:top="1134" w:left="1133.8582677165355" w:right="85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